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CE3E95" w:rsidRDefault="00605097">
      <w:pPr>
        <w:spacing w:line="360" w:lineRule="auto"/>
        <w:jc w:val="center"/>
        <w:rPr>
          <w:b/>
          <w:color w:val="454545"/>
          <w:sz w:val="28"/>
          <w:szCs w:val="28"/>
        </w:rPr>
      </w:pPr>
      <w:r>
        <w:rPr>
          <w:b/>
          <w:color w:val="454545"/>
          <w:sz w:val="28"/>
          <w:szCs w:val="28"/>
        </w:rPr>
        <w:t>ДОКЛАД ЗА ДЕЙНОСТТА НА БЪЛГАРСКАТА ФЕДЕРАЦИЯ ПО ХОКЕЙ НА ЛЕД ЗА ПЕРИОДА 2020 - 2021 ГОДИНА</w:t>
      </w:r>
    </w:p>
    <w:p w14:paraId="00000002" w14:textId="77777777" w:rsidR="00CE3E95" w:rsidRDefault="00CE3E95">
      <w:pPr>
        <w:spacing w:line="360" w:lineRule="auto"/>
        <w:rPr>
          <w:color w:val="454545"/>
          <w:sz w:val="28"/>
          <w:szCs w:val="28"/>
        </w:rPr>
      </w:pPr>
    </w:p>
    <w:p w14:paraId="00000003" w14:textId="77777777" w:rsidR="00CE3E95" w:rsidRDefault="00CE3E95">
      <w:pPr>
        <w:shd w:val="clear" w:color="auto" w:fill="FFFFFF"/>
        <w:spacing w:line="360" w:lineRule="auto"/>
        <w:jc w:val="both"/>
        <w:rPr>
          <w:b/>
          <w:color w:val="333333"/>
          <w:sz w:val="28"/>
          <w:szCs w:val="28"/>
          <w:u w:val="single"/>
        </w:rPr>
      </w:pPr>
    </w:p>
    <w:p w14:paraId="00000004" w14:textId="77777777" w:rsidR="00CE3E95" w:rsidRDefault="00CE3E95">
      <w:pPr>
        <w:shd w:val="clear" w:color="auto" w:fill="FFFFFF"/>
        <w:spacing w:line="360" w:lineRule="auto"/>
        <w:rPr>
          <w:color w:val="333333"/>
          <w:sz w:val="28"/>
          <w:szCs w:val="28"/>
        </w:rPr>
      </w:pPr>
    </w:p>
    <w:p w14:paraId="00000005" w14:textId="77777777" w:rsidR="00CE3E95" w:rsidRDefault="00605097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Българската федерация по хокей на лед /БФХЛ/ е сдружение регистрирано за спортна дейност в обществена полза, със седалище: гр. София 1040, бул. “Васил Левски” 75. Административната дейност на БФХЛ е локализирана на адреса на управлението. Дружеството няма </w:t>
      </w:r>
      <w:r>
        <w:rPr>
          <w:color w:val="333333"/>
          <w:sz w:val="28"/>
          <w:szCs w:val="28"/>
        </w:rPr>
        <w:t>регистрирани клонове в страната и чужбина.</w:t>
      </w:r>
    </w:p>
    <w:p w14:paraId="00000006" w14:textId="77777777" w:rsidR="00CE3E95" w:rsidRDefault="00CE3E95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07" w14:textId="52F13205" w:rsidR="00CE3E95" w:rsidRDefault="00605097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Основната дейност на Федерацията е свързана с развитие и популяризиране на спорта Хокей на лед. И през сезон 2020</w:t>
      </w:r>
      <w:bookmarkStart w:id="0" w:name="_GoBack"/>
      <w:bookmarkEnd w:id="0"/>
      <w:r w:rsidR="00C93045">
        <w:rPr>
          <w:color w:val="333333"/>
          <w:sz w:val="28"/>
          <w:szCs w:val="28"/>
        </w:rPr>
        <w:t xml:space="preserve">-2021, за </w:t>
      </w:r>
      <w:r>
        <w:rPr>
          <w:color w:val="333333"/>
          <w:sz w:val="28"/>
          <w:szCs w:val="28"/>
        </w:rPr>
        <w:t>поредна година ни бе отказано финансиране от Министерството на младежта и спорта. БФХЛ отново разчиташе на собств</w:t>
      </w:r>
      <w:r>
        <w:rPr>
          <w:color w:val="333333"/>
          <w:sz w:val="28"/>
          <w:szCs w:val="28"/>
        </w:rPr>
        <w:t>ени средства.</w:t>
      </w:r>
    </w:p>
    <w:p w14:paraId="00000008" w14:textId="77777777" w:rsidR="00CE3E95" w:rsidRDefault="00CE3E95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09" w14:textId="77777777" w:rsidR="00CE3E95" w:rsidRDefault="00605097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Настоящият доклад обхваща периода юни 2020 - май 2021 година. </w:t>
      </w:r>
    </w:p>
    <w:p w14:paraId="0000000A" w14:textId="77777777" w:rsidR="00CE3E95" w:rsidRDefault="00605097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Веднага след първата вълна от епидемията от </w:t>
      </w:r>
      <w:proofErr w:type="spellStart"/>
      <w:r>
        <w:rPr>
          <w:color w:val="333333"/>
          <w:sz w:val="28"/>
          <w:szCs w:val="28"/>
        </w:rPr>
        <w:t>Covid</w:t>
      </w:r>
      <w:proofErr w:type="spellEnd"/>
      <w:r>
        <w:rPr>
          <w:color w:val="333333"/>
          <w:sz w:val="28"/>
          <w:szCs w:val="28"/>
        </w:rPr>
        <w:t xml:space="preserve"> започнахме с тренировки на лед за </w:t>
      </w:r>
      <w:proofErr w:type="spellStart"/>
      <w:r>
        <w:rPr>
          <w:color w:val="333333"/>
          <w:sz w:val="28"/>
          <w:szCs w:val="28"/>
        </w:rPr>
        <w:t>проекто</w:t>
      </w:r>
      <w:proofErr w:type="spellEnd"/>
      <w:r>
        <w:rPr>
          <w:color w:val="333333"/>
          <w:sz w:val="28"/>
          <w:szCs w:val="28"/>
        </w:rPr>
        <w:t xml:space="preserve"> национални отбори до 18 </w:t>
      </w:r>
      <w:proofErr w:type="spellStart"/>
      <w:r>
        <w:rPr>
          <w:color w:val="333333"/>
          <w:sz w:val="28"/>
          <w:szCs w:val="28"/>
        </w:rPr>
        <w:t>год</w:t>
      </w:r>
      <w:proofErr w:type="spellEnd"/>
      <w:r>
        <w:rPr>
          <w:color w:val="333333"/>
          <w:sz w:val="28"/>
          <w:szCs w:val="28"/>
        </w:rPr>
        <w:t>, до 15 год. и женски национален отбор по хокей на лед.</w:t>
      </w:r>
    </w:p>
    <w:p w14:paraId="0000000B" w14:textId="77777777" w:rsidR="00CE3E95" w:rsidRDefault="00CE3E95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0C" w14:textId="24E003AA" w:rsidR="00CE3E95" w:rsidRDefault="00605097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</w:t>
      </w:r>
      <w:r>
        <w:rPr>
          <w:color w:val="333333"/>
          <w:sz w:val="28"/>
          <w:szCs w:val="28"/>
        </w:rPr>
        <w:t>дготовката на юношите продължи до края на август</w:t>
      </w:r>
      <w:r w:rsidR="00C93045">
        <w:rPr>
          <w:color w:val="333333"/>
          <w:sz w:val="28"/>
          <w:szCs w:val="28"/>
        </w:rPr>
        <w:t xml:space="preserve"> 2020</w:t>
      </w:r>
      <w:r>
        <w:rPr>
          <w:color w:val="333333"/>
          <w:sz w:val="28"/>
          <w:szCs w:val="28"/>
        </w:rPr>
        <w:t>, а жените се готвеха целогодишно.</w:t>
      </w:r>
    </w:p>
    <w:p w14:paraId="0000000D" w14:textId="77777777" w:rsidR="00CE3E95" w:rsidRDefault="00CE3E95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0E" w14:textId="34652A06" w:rsidR="00CE3E95" w:rsidRDefault="00605097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Отново през юни 2020 година, за четвърта поредна година, проведохме подготовка на вратарската школа, която продължи 11 ме</w:t>
      </w:r>
      <w:r w:rsidR="00C93045">
        <w:rPr>
          <w:color w:val="333333"/>
          <w:sz w:val="28"/>
          <w:szCs w:val="28"/>
        </w:rPr>
        <w:t>сеца и беше преустановена с приключването на сезона през</w:t>
      </w:r>
      <w:r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май 2021 година.</w:t>
      </w:r>
    </w:p>
    <w:p w14:paraId="0000000F" w14:textId="77777777" w:rsidR="00CE3E95" w:rsidRDefault="00605097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За поредна година БФХЛ спечели и организира програма “Хокей срещу хазарт”. Ледени занимания се проведоха юли и август на пързалка “Славия”, а през септември и октомври - в Зимния дворец на спорта.</w:t>
      </w:r>
    </w:p>
    <w:p w14:paraId="00000010" w14:textId="77777777" w:rsidR="00CE3E95" w:rsidRDefault="00CE3E95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11" w14:textId="77777777" w:rsidR="00CE3E95" w:rsidRDefault="00605097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Националният отбор по хокей на лед провед</w:t>
      </w:r>
      <w:r>
        <w:rPr>
          <w:color w:val="333333"/>
          <w:sz w:val="28"/>
          <w:szCs w:val="28"/>
        </w:rPr>
        <w:t>е лагер за индивидуална подготовка и усъвършенстване на играчи до 18 години. Лагерът се проведе през септември 2020 г на пързалка “Славия”.</w:t>
      </w:r>
    </w:p>
    <w:p w14:paraId="00000012" w14:textId="77777777" w:rsidR="00CE3E95" w:rsidRDefault="00CE3E95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13" w14:textId="77777777" w:rsidR="00CE3E95" w:rsidRDefault="00605097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След многократно отлагане на Държавния спортен календар заради пандемията от </w:t>
      </w:r>
      <w:proofErr w:type="spellStart"/>
      <w:r>
        <w:rPr>
          <w:color w:val="333333"/>
          <w:sz w:val="28"/>
          <w:szCs w:val="28"/>
        </w:rPr>
        <w:t>Covid</w:t>
      </w:r>
      <w:proofErr w:type="spellEnd"/>
      <w:r>
        <w:rPr>
          <w:color w:val="333333"/>
          <w:sz w:val="28"/>
          <w:szCs w:val="28"/>
        </w:rPr>
        <w:t xml:space="preserve"> през януари 2021 г. БФХЛ стартир</w:t>
      </w:r>
      <w:r>
        <w:rPr>
          <w:color w:val="333333"/>
          <w:sz w:val="28"/>
          <w:szCs w:val="28"/>
        </w:rPr>
        <w:t>а и проведе държавните си първенства във възрасти до 10 години, до 12 години, до 14 години, до 16 години, до 18 години и мъже. Бяха изиграни 152 мача и не се наложи допълнително съкращаване на предвидените срещи.</w:t>
      </w:r>
    </w:p>
    <w:p w14:paraId="00000014" w14:textId="77777777" w:rsidR="00CE3E95" w:rsidRDefault="00CE3E95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15" w14:textId="77777777" w:rsidR="00CE3E95" w:rsidRDefault="00605097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 първи път в мъжкото първенство участвах</w:t>
      </w:r>
      <w:r>
        <w:rPr>
          <w:color w:val="333333"/>
          <w:sz w:val="28"/>
          <w:szCs w:val="28"/>
        </w:rPr>
        <w:t>а 7 отбора, като след баражи 6 от тях се включиха пълноценно в шампионата.</w:t>
      </w:r>
    </w:p>
    <w:p w14:paraId="00000016" w14:textId="77777777" w:rsidR="00CE3E95" w:rsidRDefault="00CE3E95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17" w14:textId="77777777" w:rsidR="00CE3E95" w:rsidRDefault="00605097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 първи път финалите от Държавното първенство - мъже, бяха предавани пряко по телевизия Канал Т1. За подкрепата в организацията БФХЛ получи благодарности и положителни отзиви.</w:t>
      </w:r>
    </w:p>
    <w:p w14:paraId="00000018" w14:textId="77777777" w:rsidR="00CE3E95" w:rsidRDefault="00CE3E95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19" w14:textId="77777777" w:rsidR="00CE3E95" w:rsidRDefault="00605097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Към края на сезона успяхме да организираме и изиграем няколко приятелски международни срещи.</w:t>
      </w:r>
    </w:p>
    <w:p w14:paraId="0000001A" w14:textId="77777777" w:rsidR="00CE3E95" w:rsidRDefault="00CE3E95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1B" w14:textId="77777777" w:rsidR="00CE3E95" w:rsidRDefault="00605097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След 5-седмичен лагер юношите до 18 години приеха връстниците си от Босна и Херцеговина. Целогодишната си ледена подготовка за </w:t>
      </w:r>
      <w:r>
        <w:rPr>
          <w:color w:val="333333"/>
          <w:sz w:val="28"/>
          <w:szCs w:val="28"/>
        </w:rPr>
        <w:lastRenderedPageBreak/>
        <w:t>Олимпийската квалификация в Исланди</w:t>
      </w:r>
      <w:r>
        <w:rPr>
          <w:color w:val="333333"/>
          <w:sz w:val="28"/>
          <w:szCs w:val="28"/>
        </w:rPr>
        <w:t>я за женския национален отбор завърши с изиграване на два мача в Белград.</w:t>
      </w:r>
    </w:p>
    <w:p w14:paraId="0000001C" w14:textId="77777777" w:rsidR="00CE3E95" w:rsidRDefault="00CE3E95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1D" w14:textId="280A059E" w:rsidR="00CE3E95" w:rsidRDefault="00605097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 току-що провелия се конгрес на IIHF в Рига Българската федерация по хокей на лед получи домакинство за световно първенство</w:t>
      </w:r>
      <w:r w:rsidR="00C93045">
        <w:rPr>
          <w:color w:val="333333"/>
          <w:sz w:val="28"/>
          <w:szCs w:val="28"/>
        </w:rPr>
        <w:t xml:space="preserve"> през март 2022</w:t>
      </w:r>
      <w:r>
        <w:rPr>
          <w:color w:val="333333"/>
          <w:sz w:val="28"/>
          <w:szCs w:val="28"/>
        </w:rPr>
        <w:t xml:space="preserve"> - юноши, дивизия 2В.</w:t>
      </w:r>
    </w:p>
    <w:p w14:paraId="0000001E" w14:textId="77777777" w:rsidR="00CE3E95" w:rsidRDefault="00CE3E95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1F" w14:textId="77777777" w:rsidR="00CE3E95" w:rsidRDefault="00605097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 получаването на домакинство БФХ</w:t>
      </w:r>
      <w:r>
        <w:rPr>
          <w:color w:val="333333"/>
          <w:sz w:val="28"/>
          <w:szCs w:val="28"/>
        </w:rPr>
        <w:t>Л затвърди добрите си позиции и авторитет на добър организатор в IIHF.</w:t>
      </w:r>
    </w:p>
    <w:p w14:paraId="00000020" w14:textId="77777777" w:rsidR="00CE3E95" w:rsidRDefault="00CE3E95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p w14:paraId="00000021" w14:textId="77777777" w:rsidR="00CE3E95" w:rsidRDefault="00605097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БХФЛ не успя да спечели участие в ежегодната програма на ММС срещу хазарта и други зависимости. </w:t>
      </w:r>
    </w:p>
    <w:p w14:paraId="00000022" w14:textId="77777777" w:rsidR="00CE3E95" w:rsidRDefault="00CE3E95">
      <w:pPr>
        <w:shd w:val="clear" w:color="auto" w:fill="FFFFFF"/>
        <w:spacing w:line="360" w:lineRule="auto"/>
        <w:jc w:val="both"/>
        <w:rPr>
          <w:color w:val="333333"/>
          <w:sz w:val="28"/>
          <w:szCs w:val="28"/>
        </w:rPr>
      </w:pPr>
    </w:p>
    <w:sectPr w:rsidR="00CE3E9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B90D86"/>
    <w:multiLevelType w:val="multilevel"/>
    <w:tmpl w:val="DF6CE9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E95"/>
    <w:rsid w:val="00605097"/>
    <w:rsid w:val="00C93045"/>
    <w:rsid w:val="00CE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06608C-ADF5-4608-9B95-D6660550B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bg-BG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EoKVyUYpo5IYSyQugF+yzL8uqA==">AMUW2mXZXlg3T6HhIJ/EYaIs8qbFOzWE7l61zbrGhJxx+8JNAuxvrn9CCEmk+xB0owRN6zg/IR3e9+6yUgUVCgzgl5Ncw/0cVluQNRHplC/7Mj7RJqz/DLmXpnlnveQ0wq+1ryEscsf3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Batchvarov</dc:creator>
  <cp:lastModifiedBy>Tony Batchvarov</cp:lastModifiedBy>
  <cp:revision>3</cp:revision>
  <dcterms:created xsi:type="dcterms:W3CDTF">2021-06-09T05:17:00Z</dcterms:created>
  <dcterms:modified xsi:type="dcterms:W3CDTF">2021-06-09T05:18:00Z</dcterms:modified>
</cp:coreProperties>
</file>